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D2" w:rsidRDefault="00C408D2" w:rsidP="00C408D2">
      <w:pPr>
        <w:spacing w:after="120"/>
        <w:ind w:firstLine="709"/>
        <w:jc w:val="right"/>
      </w:pPr>
      <w:r>
        <w:t>Додаток</w:t>
      </w:r>
    </w:p>
    <w:p w:rsidR="00C408D2" w:rsidRPr="00C408D2" w:rsidRDefault="00C408D2" w:rsidP="00C408D2">
      <w:pPr>
        <w:spacing w:after="120"/>
        <w:ind w:firstLine="709"/>
        <w:jc w:val="right"/>
      </w:pPr>
    </w:p>
    <w:p w:rsidR="00C408D2" w:rsidRPr="00C408D2" w:rsidRDefault="00C408D2" w:rsidP="00C408D2">
      <w:pPr>
        <w:ind w:firstLine="540"/>
        <w:jc w:val="both"/>
        <w:rPr>
          <w:b/>
        </w:rPr>
      </w:pPr>
      <w:r w:rsidRPr="00C408D2">
        <w:rPr>
          <w:b/>
        </w:rPr>
        <w:t>Упорядкування адресного простору українського сегмента мережі Інтернет</w:t>
      </w:r>
    </w:p>
    <w:p w:rsidR="00C408D2" w:rsidRPr="00C408D2" w:rsidRDefault="00C408D2" w:rsidP="00C408D2">
      <w:pPr>
        <w:ind w:firstLine="540"/>
        <w:jc w:val="both"/>
        <w:rPr>
          <w:highlight w:val="yellow"/>
        </w:rPr>
      </w:pP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 xml:space="preserve">1. Упорядкування адресного простору українського сегмента мережі Інтернет є комплексом організаційно-технічних заходів, необхідних для забезпечення функціонування технічних засобів підтримки адресування, у тому числі серверів доменних назв українського сегмента мережі Інтернет, реєстру </w:t>
      </w:r>
      <w:proofErr w:type="spellStart"/>
      <w:r w:rsidRPr="00C408D2">
        <w:t>домену.UA</w:t>
      </w:r>
      <w:proofErr w:type="spellEnd"/>
      <w:r w:rsidRPr="00C408D2">
        <w:t xml:space="preserve"> в координації з міжнародною системою адміністрування мережі Інтернет, спрямованих на задоволення прав та інтересів споживачів послуг Інтернет і суб’єктів упорядкування адресного простору українського сегмента мережі Інтернет, розвиток конкуренції на ринку послуг з реєстрації доменних імен, захист прав споживачів послуг Інтернет, забезпечення рівності користувачів доменних імен.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2. Суб’єктами упорядкування адресного простору українського сегмента мережі Інтернет є: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 xml:space="preserve">1) Адміністратор </w:t>
      </w:r>
      <w:proofErr w:type="spellStart"/>
      <w:r w:rsidRPr="00C408D2">
        <w:t>домену.UA</w:t>
      </w:r>
      <w:proofErr w:type="spellEnd"/>
      <w:r w:rsidRPr="00C408D2">
        <w:t>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 xml:space="preserve">2) Технічний адміністратор </w:t>
      </w:r>
      <w:proofErr w:type="spellStart"/>
      <w:r w:rsidRPr="00C408D2">
        <w:t>домену.UA</w:t>
      </w:r>
      <w:proofErr w:type="spellEnd"/>
      <w:r w:rsidRPr="00C408D2">
        <w:t>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3) незалежні реєстратори;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 xml:space="preserve">4) </w:t>
      </w:r>
      <w:proofErr w:type="spellStart"/>
      <w:r w:rsidRPr="00C408D2">
        <w:t>реєстранти</w:t>
      </w:r>
      <w:proofErr w:type="spellEnd"/>
      <w:r w:rsidRPr="00C408D2">
        <w:t>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3. Адміністратор домену.</w:t>
      </w:r>
      <w:r w:rsidRPr="00C408D2">
        <w:rPr>
          <w:lang w:val="en-US"/>
        </w:rPr>
        <w:t>UA</w:t>
      </w:r>
      <w:r w:rsidRPr="00C408D2">
        <w:t xml:space="preserve"> утворюється та діє як недержавна неприбуткова самоврядна організація, яка набуває статусу юридичної особи з моменту її державної реєстрації в порядку, встановленому Законом України </w:t>
      </w:r>
      <w:proofErr w:type="spellStart"/>
      <w:r w:rsidRPr="00C408D2">
        <w:t>„Про</w:t>
      </w:r>
      <w:proofErr w:type="spellEnd"/>
      <w:r w:rsidRPr="00C408D2">
        <w:t xml:space="preserve"> державну реєстрацію юридичних осіб та фізичних осіб-підприємців”. Адміністратор домену.</w:t>
      </w:r>
      <w:r w:rsidRPr="00C408D2">
        <w:rPr>
          <w:lang w:val="en-US"/>
        </w:rPr>
        <w:t>UA</w:t>
      </w:r>
      <w:r w:rsidRPr="00C408D2">
        <w:t>, який набув статусу юридичної особи, набуває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 xml:space="preserve"> з моменту його реєстрації відповідно до міжнародних вимог.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Установчим документом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є затверджений її засновниками статут.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Недержавна неприбуткова самоврядна організація,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може бути утворена виключно самоврядними організаціями операторів/провайдерів Інтернет.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Членами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можуть бути виключно самоврядні організації операторів/провайдерів Інтернет, а також ЦОВЗ та НКРЗ. Повноваження членів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здійснюють їх уповноважені представники.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Органами управління недержавною неприбутковою самоврядною організацією,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є загальні збори її членів і виконавчий орган. Виконавчий орган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складається з двох осіб, один з яких представляє самоврядні організації операторів/провайдерів Інтернет, які є членами недержавної неприбуткової самоврядної організації, а інший – ЦОВЗ та НКРЗ.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При прийнятті рішень загальними зборами членів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 xml:space="preserve">, всі самоврядні організації операторів/провайдерів Інтернет, які є членами недержавної неприбуткової самоврядної організації, сумарно мають один голос. При прийнятті рішень загальними зборами членів недержавної неприбуткової самоврядної </w:t>
      </w:r>
      <w:r w:rsidRPr="00C408D2">
        <w:lastRenderedPageBreak/>
        <w:t>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НКРЗ та ЦОВЗ сумарно мають один голос.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Доходи недержавної неприбуткової самоврядної організації, на яку покладаються визначені цим Законом повноваження Адміністратора домену.</w:t>
      </w:r>
      <w:r w:rsidRPr="00C408D2">
        <w:rPr>
          <w:lang w:val="en-US"/>
        </w:rPr>
        <w:t>UA</w:t>
      </w:r>
      <w:r w:rsidRPr="00C408D2">
        <w:t>, спрямовуються на здійснення передбачених цим Законом повноважень Адміністратора домену.</w:t>
      </w:r>
      <w:r w:rsidRPr="00C408D2">
        <w:rPr>
          <w:lang w:val="en-US"/>
        </w:rPr>
        <w:t>UA</w:t>
      </w:r>
      <w:r w:rsidRPr="00C408D2">
        <w:t>, і не можуть перерозподілятись між її засновниками та членами.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Адміністратор домену.</w:t>
      </w:r>
      <w:r w:rsidRPr="00C408D2">
        <w:rPr>
          <w:lang w:val="en-US"/>
        </w:rPr>
        <w:t>UA</w:t>
      </w:r>
      <w:r w:rsidRPr="00C408D2">
        <w:t>: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1) розробляє та затверджує правила функціонування реєстру домену.</w:t>
      </w:r>
      <w:r w:rsidRPr="00C408D2">
        <w:rPr>
          <w:lang w:val="en-US"/>
        </w:rPr>
        <w:t>UA</w:t>
      </w:r>
      <w:r w:rsidRPr="00C408D2">
        <w:t>, делегування та використання доменних імен в домені.</w:t>
      </w:r>
      <w:r w:rsidRPr="00C408D2">
        <w:rPr>
          <w:lang w:val="en-US"/>
        </w:rPr>
        <w:t xml:space="preserve">UA </w:t>
      </w:r>
      <w:r w:rsidRPr="00C408D2">
        <w:t>(Правила домену.</w:t>
      </w:r>
      <w:r w:rsidRPr="00C408D2">
        <w:rPr>
          <w:lang w:val="en-US"/>
        </w:rPr>
        <w:t>UA</w:t>
      </w:r>
      <w:r w:rsidRPr="00C408D2">
        <w:t>);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2) встановлює вимоги до Технічного адміністратора домену.</w:t>
      </w:r>
      <w:r w:rsidRPr="00C408D2">
        <w:rPr>
          <w:lang w:val="en-US"/>
        </w:rPr>
        <w:t>UA</w:t>
      </w:r>
      <w:r w:rsidRPr="00C408D2">
        <w:t>, затверджує умови конкурсного відбору Технічного адміністратора домену.</w:t>
      </w:r>
      <w:r w:rsidRPr="00C408D2">
        <w:rPr>
          <w:lang w:val="en-US"/>
        </w:rPr>
        <w:t>UA</w:t>
      </w:r>
      <w:r w:rsidRPr="00C408D2">
        <w:t>, організовує проведення такого конкурсного відбору, укладає за результатами проведення конкурсного відбору Технічного адміністратора домену.</w:t>
      </w:r>
      <w:r w:rsidRPr="00C408D2">
        <w:rPr>
          <w:lang w:val="en-US"/>
        </w:rPr>
        <w:t>UA</w:t>
      </w:r>
      <w:r w:rsidRPr="00C408D2">
        <w:t xml:space="preserve"> угоду з суб’єктом, що здійснюватиме повноваження Технічного адміністратора домену.</w:t>
      </w:r>
      <w:r w:rsidRPr="00C408D2">
        <w:rPr>
          <w:lang w:val="en-US"/>
        </w:rPr>
        <w:t>UA</w:t>
      </w:r>
      <w:r w:rsidRPr="00C408D2">
        <w:t>, здійснює контроль за діяльністю Технічного адміністратора домену.</w:t>
      </w:r>
      <w:r w:rsidRPr="00C408D2">
        <w:rPr>
          <w:lang w:val="en-US"/>
        </w:rPr>
        <w:t>UA</w:t>
      </w:r>
      <w:r w:rsidRPr="00C408D2">
        <w:t>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3) встановлює вичерпний перелік вимог до незалежних реєстраторів, порядок їх акредитації, здійснює акредитацію незалежних реєстраторів, що відповідають встановленим Адміністратором домену.</w:t>
      </w:r>
      <w:r w:rsidRPr="00C408D2">
        <w:rPr>
          <w:lang w:val="en-US"/>
        </w:rPr>
        <w:t>UA</w:t>
      </w:r>
      <w:r w:rsidRPr="00C408D2">
        <w:t xml:space="preserve"> вимогам;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4) розробляє та затверджує Правила досудового вирішення доменних спорів, створює Спеціальну комісію з досудового вирішення доменних спорів, призначає на посади та звільняє з посад членів Спеціальної комісії з досудового вирішення доменних спорів;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5) затверджує виключні переліки доменів, що не делегуються та/або використовуються у спеціальних цілях (стоп-листи), регламенти та інші супровідні документи, що використовуються в процесі делегування, продовження делегування, використання та передачі доменних імен в домені.</w:t>
      </w:r>
      <w:r w:rsidRPr="00C408D2">
        <w:rPr>
          <w:lang w:val="en-US"/>
        </w:rPr>
        <w:t>UA</w:t>
      </w:r>
      <w:r w:rsidRPr="00C408D2">
        <w:t>;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6) взаємодіє із міжнародними організаціями, що здійснюють адміністрування адресного простору мережі Інтернет, з метою інтегрування домену.</w:t>
      </w:r>
      <w:r w:rsidRPr="00C408D2">
        <w:rPr>
          <w:lang w:val="en-US"/>
        </w:rPr>
        <w:t>UA</w:t>
      </w:r>
      <w:r w:rsidRPr="00C408D2">
        <w:t xml:space="preserve"> у міжнародну систему адміністрування адресного простору мережі Інтернет.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Всі документи, передбачені абзацом восьмим частини третьої цієї статті, які затверджуються Адміністратором домену.</w:t>
      </w:r>
      <w:r w:rsidRPr="00C408D2">
        <w:rPr>
          <w:lang w:val="en-US"/>
        </w:rPr>
        <w:t>UA</w:t>
      </w:r>
      <w:r w:rsidRPr="00C408D2">
        <w:t>, а також щорічні звіти про результати фінансової діяльності Адміністратора домену.</w:t>
      </w:r>
      <w:r w:rsidRPr="00C408D2">
        <w:rPr>
          <w:lang w:val="en-US"/>
        </w:rPr>
        <w:t>UA</w:t>
      </w:r>
      <w:r w:rsidRPr="00C408D2">
        <w:t>, підлягають обов’язковому оприлюдненню в офіційних друкованих засобах масової інформації, а також розміщенню на офіційному веб-сайті НКРЗ в порядку, встановленому Адміністратором домену.</w:t>
      </w:r>
      <w:r w:rsidRPr="00C408D2">
        <w:rPr>
          <w:lang w:val="en-US"/>
        </w:rPr>
        <w:t>UA</w:t>
      </w:r>
      <w:r w:rsidRPr="00C408D2">
        <w:t>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4. Технічним адміністратором домену.</w:t>
      </w:r>
      <w:r w:rsidRPr="00C408D2">
        <w:rPr>
          <w:lang w:val="en-US"/>
        </w:rPr>
        <w:t xml:space="preserve">UA </w:t>
      </w:r>
      <w:r w:rsidRPr="00C408D2">
        <w:t>може бути лише юридична особа-резидент України. Технічний адміністратор домену.</w:t>
      </w:r>
      <w:r w:rsidRPr="00C408D2">
        <w:rPr>
          <w:lang w:val="en-US"/>
        </w:rPr>
        <w:t>UA</w:t>
      </w:r>
      <w:r w:rsidRPr="00C408D2">
        <w:t xml:space="preserve"> визначається Адміністратором домену.</w:t>
      </w:r>
      <w:r w:rsidRPr="00C408D2">
        <w:rPr>
          <w:lang w:val="en-US"/>
        </w:rPr>
        <w:t>UA</w:t>
      </w:r>
      <w:r w:rsidRPr="00C408D2">
        <w:t xml:space="preserve"> за результатами проведення конкурсного відбору, передбаченого пунктом 2 абзацу восьмого частини третьої цієї статті.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Технічний адміністратор домену.</w:t>
      </w:r>
      <w:r w:rsidRPr="00C408D2">
        <w:rPr>
          <w:lang w:val="en-US"/>
        </w:rPr>
        <w:t xml:space="preserve">UA </w:t>
      </w:r>
      <w:r w:rsidRPr="00C408D2">
        <w:t>забезпечує функціонування центрального реєстру доменних імен та його технічну взаємодію із відповідними системами незалежних реєстраторів в домені.</w:t>
      </w:r>
      <w:r w:rsidRPr="00C408D2">
        <w:rPr>
          <w:lang w:val="en-US"/>
        </w:rPr>
        <w:t>UA</w:t>
      </w:r>
      <w:r w:rsidRPr="00C408D2">
        <w:t>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Права та обов’язки Технічного адміністратора домену щодо забезпечення функціонування центрального реєстру доменних імен та його технічної взаємодії із відповідними системами незалежних реєстраторів в домені.</w:t>
      </w:r>
      <w:r w:rsidRPr="00C408D2">
        <w:rPr>
          <w:lang w:val="en-US"/>
        </w:rPr>
        <w:t>UA</w:t>
      </w:r>
      <w:r w:rsidRPr="00C408D2">
        <w:t>. визначаються угодою, укладеною між ним та Адміністратором домену.</w:t>
      </w:r>
      <w:r w:rsidRPr="00C408D2">
        <w:rPr>
          <w:lang w:val="en-US"/>
        </w:rPr>
        <w:t>UA</w:t>
      </w:r>
      <w:r w:rsidRPr="00C408D2">
        <w:t xml:space="preserve"> відповідно до пункту 2 абзацу восьмого частини третьої цієї статті.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>Технічний адміністратор домену.</w:t>
      </w:r>
      <w:r w:rsidRPr="00C408D2">
        <w:rPr>
          <w:lang w:val="en-US"/>
        </w:rPr>
        <w:t xml:space="preserve">UA </w:t>
      </w:r>
      <w:r w:rsidRPr="00C408D2">
        <w:t xml:space="preserve">не надає платних послуг </w:t>
      </w:r>
      <w:proofErr w:type="spellStart"/>
      <w:r w:rsidRPr="00C408D2">
        <w:t>реєстрантам</w:t>
      </w:r>
      <w:proofErr w:type="spellEnd"/>
      <w:r w:rsidRPr="00C408D2">
        <w:t xml:space="preserve"> і не обслуговує </w:t>
      </w:r>
      <w:proofErr w:type="spellStart"/>
      <w:r w:rsidRPr="00C408D2">
        <w:t>реєстрантів</w:t>
      </w:r>
      <w:proofErr w:type="spellEnd"/>
      <w:r w:rsidRPr="00C408D2">
        <w:t>. Діяльність Технічного адміністратора домену.</w:t>
      </w:r>
      <w:r w:rsidRPr="00C408D2">
        <w:rPr>
          <w:lang w:val="en-US"/>
        </w:rPr>
        <w:t>UA</w:t>
      </w:r>
      <w:r w:rsidRPr="00C408D2">
        <w:t xml:space="preserve"> щодо здійснення його повноважень як Технічного адміністратора домену.</w:t>
      </w:r>
      <w:r w:rsidRPr="00C408D2">
        <w:rPr>
          <w:lang w:val="en-US"/>
        </w:rPr>
        <w:t>UA</w:t>
      </w:r>
      <w:r w:rsidRPr="00C408D2">
        <w:t xml:space="preserve"> не має на меті одержання прибутку.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lastRenderedPageBreak/>
        <w:t>5. Незалежним реєстратором може бути лише юридична особа-резидент України, акредитована Адміністратором домену.</w:t>
      </w:r>
      <w:r w:rsidRPr="00C408D2">
        <w:rPr>
          <w:lang w:val="en-US"/>
        </w:rPr>
        <w:t>UA</w:t>
      </w:r>
      <w:r w:rsidRPr="00C408D2">
        <w:t xml:space="preserve"> в порядку, встановленому Адміністратором домену.</w:t>
      </w:r>
      <w:r w:rsidRPr="00C408D2">
        <w:rPr>
          <w:lang w:val="en-US"/>
        </w:rPr>
        <w:t>UA</w:t>
      </w:r>
      <w:r w:rsidRPr="00C408D2">
        <w:t xml:space="preserve">. Незалежний реєстратор здійснює операції з реєстрації та обслуговування доменних імен в інтересах </w:t>
      </w:r>
      <w:proofErr w:type="spellStart"/>
      <w:r w:rsidRPr="00C408D2">
        <w:t>реєстрантів</w:t>
      </w:r>
      <w:proofErr w:type="spellEnd"/>
      <w:r w:rsidRPr="00C408D2">
        <w:t>.</w:t>
      </w:r>
    </w:p>
    <w:p w:rsidR="00C408D2" w:rsidRPr="00C408D2" w:rsidRDefault="00C408D2" w:rsidP="00C408D2">
      <w:pPr>
        <w:spacing w:after="120"/>
        <w:ind w:firstLine="539"/>
        <w:jc w:val="both"/>
      </w:pPr>
      <w:r w:rsidRPr="00C408D2">
        <w:t xml:space="preserve">6. </w:t>
      </w:r>
      <w:proofErr w:type="spellStart"/>
      <w:r w:rsidRPr="00C408D2">
        <w:t>Реєстрантом</w:t>
      </w:r>
      <w:proofErr w:type="spellEnd"/>
      <w:r w:rsidRPr="00C408D2">
        <w:t xml:space="preserve"> може бути фізична або юридична особа – користувач, в інтересах якого на підставі угоди з незалежним реєстратором здійснюється реєстрація та обслуговування доменного імені. </w:t>
      </w:r>
      <w:proofErr w:type="spellStart"/>
      <w:r w:rsidRPr="00C408D2">
        <w:t>Реєстрант</w:t>
      </w:r>
      <w:proofErr w:type="spellEnd"/>
      <w:r w:rsidRPr="00C408D2">
        <w:t xml:space="preserve"> має право самостійно обрати незалежного реєстратора, який від імені та в інтересах </w:t>
      </w:r>
      <w:proofErr w:type="spellStart"/>
      <w:r w:rsidRPr="00C408D2">
        <w:t>реєстранта</w:t>
      </w:r>
      <w:proofErr w:type="spellEnd"/>
      <w:r w:rsidRPr="00C408D2">
        <w:t xml:space="preserve"> здійснює реєстрацію доменного імені особистого користування.</w:t>
      </w:r>
    </w:p>
    <w:p w:rsidR="00C408D2" w:rsidRDefault="00C408D2" w:rsidP="00C408D2">
      <w:pPr>
        <w:spacing w:after="120"/>
        <w:ind w:firstLine="709"/>
        <w:jc w:val="both"/>
        <w:rPr>
          <w:sz w:val="28"/>
          <w:szCs w:val="28"/>
        </w:rPr>
      </w:pPr>
    </w:p>
    <w:p w:rsidR="00C408D2" w:rsidRDefault="00C408D2" w:rsidP="00C408D2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40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F09"/>
    <w:multiLevelType w:val="hybridMultilevel"/>
    <w:tmpl w:val="5BB00298"/>
    <w:lvl w:ilvl="0" w:tplc="82962C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7"/>
    <w:rsid w:val="002B3AF7"/>
    <w:rsid w:val="0030741D"/>
    <w:rsid w:val="003C6ED7"/>
    <w:rsid w:val="0053290A"/>
    <w:rsid w:val="00690AA3"/>
    <w:rsid w:val="00A77F84"/>
    <w:rsid w:val="00C408D2"/>
    <w:rsid w:val="00E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4630</Words>
  <Characters>2640</Characters>
  <Application>Microsoft Office Word</Application>
  <DocSecurity>0</DocSecurity>
  <Lines>22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2015-06-18T13:30:00Z</dcterms:created>
  <dcterms:modified xsi:type="dcterms:W3CDTF">2015-06-18T13:47:00Z</dcterms:modified>
</cp:coreProperties>
</file>